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98" w:rsidRDefault="00832705" w:rsidP="00106698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-1113183</wp:posOffset>
            </wp:positionH>
            <wp:positionV relativeFrom="margin">
              <wp:posOffset>-1216550</wp:posOffset>
            </wp:positionV>
            <wp:extent cx="1722120" cy="1158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im-grayscal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A11" w:rsidRPr="0020199F" w:rsidRDefault="00935A11" w:rsidP="00A775FE">
      <w:pPr>
        <w:pStyle w:val="NoSpacing"/>
        <w:ind w:left="-1620"/>
        <w:rPr>
          <w:rFonts w:ascii="Georgia" w:hAnsi="Georgia"/>
        </w:rPr>
      </w:pPr>
    </w:p>
    <w:p w:rsidR="00935A11" w:rsidRDefault="00C7575E" w:rsidP="00C7575E">
      <w:pPr>
        <w:pStyle w:val="NoSpacing"/>
        <w:ind w:left="-1620"/>
        <w:jc w:val="center"/>
        <w:rPr>
          <w:rFonts w:ascii="Georgia" w:hAnsi="Georgia"/>
        </w:rPr>
      </w:pPr>
      <w:r>
        <w:rPr>
          <w:rFonts w:ascii="Georgia" w:hAnsi="Georgia"/>
        </w:rPr>
        <w:t>SCHOOL SOCCER CLUB PROGRAM</w:t>
      </w:r>
    </w:p>
    <w:p w:rsidR="00C7575E" w:rsidRDefault="00C7575E" w:rsidP="00C7575E">
      <w:pPr>
        <w:pStyle w:val="NoSpacing"/>
        <w:ind w:left="-1620"/>
        <w:rPr>
          <w:rFonts w:ascii="Georgia" w:hAnsi="Georgia"/>
        </w:rPr>
      </w:pPr>
    </w:p>
    <w:p w:rsidR="00C7575E" w:rsidRDefault="00C7575E" w:rsidP="00C7575E">
      <w:pPr>
        <w:pStyle w:val="NoSpacing"/>
        <w:ind w:left="-1620"/>
        <w:rPr>
          <w:rFonts w:ascii="Georgia" w:hAnsi="Georgia"/>
        </w:rPr>
      </w:pPr>
      <w:r>
        <w:rPr>
          <w:rFonts w:ascii="Georgia" w:hAnsi="Georgia"/>
        </w:rPr>
        <w:t>The Everett Public Schools provides elementary and middle level soccer programs for its students. The purpose of the program is to provide students an opportunity to participate in a program they may otherwise be unable to participate. The following are guidelines for the program.</w:t>
      </w:r>
    </w:p>
    <w:p w:rsidR="00C7575E" w:rsidRDefault="00C7575E" w:rsidP="00C7575E">
      <w:pPr>
        <w:pStyle w:val="NoSpacing"/>
        <w:ind w:left="-1620"/>
        <w:rPr>
          <w:rFonts w:ascii="Georgia" w:hAnsi="Georgia"/>
        </w:rPr>
      </w:pPr>
    </w:p>
    <w:p w:rsid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club program shall be 6-weeks in length. Start and end dates shall be determined by the school leadership.</w:t>
      </w:r>
    </w:p>
    <w:p w:rsidR="00C7575E" w:rsidRP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program will be held 2-days per week. Preferably the days of participation will be Monday-Wednesday or Tuesday-Thursday. School leadership shall notify Community Services about the dates of the club so that fields can be reserved.</w:t>
      </w:r>
    </w:p>
    <w:p w:rsid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Elementary schools may run the program in the fall and spring.</w:t>
      </w:r>
    </w:p>
    <w:p w:rsid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Middle schools may run the program in the spring only.</w:t>
      </w:r>
    </w:p>
    <w:p w:rsid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Each school running the program shall be allocated two (2) stipends. Stipends are listed in the ECEA contract.</w:t>
      </w:r>
      <w:r w:rsidR="00BD41F7">
        <w:rPr>
          <w:rFonts w:ascii="Georgia" w:hAnsi="Georgia"/>
        </w:rPr>
        <w:t xml:space="preserve"> Stipends are paid by the district, not the building.</w:t>
      </w:r>
    </w:p>
    <w:p w:rsidR="00C7575E" w:rsidRDefault="00C7575E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Adults who run the club must be district employees. If the club organizer is not a current employee, they must apply for coaching positions through Human Resources. </w:t>
      </w:r>
      <w:r w:rsidR="00BD41F7">
        <w:rPr>
          <w:rFonts w:ascii="Georgia" w:hAnsi="Georgia"/>
        </w:rPr>
        <w:t>All employees, including club advisors, must clear a background check.</w:t>
      </w:r>
    </w:p>
    <w:p w:rsidR="00BD41F7" w:rsidRDefault="00BD41F7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Principals shall notify Human Resources as to whom is organizing the club, just as is done for other club advisor positions.</w:t>
      </w:r>
      <w:bookmarkStart w:id="0" w:name="_GoBack"/>
      <w:bookmarkEnd w:id="0"/>
    </w:p>
    <w:p w:rsidR="00BD41F7" w:rsidRDefault="00BD41F7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Parents/Guardians must grant permission for students to participate.</w:t>
      </w:r>
    </w:p>
    <w:p w:rsidR="00BD41F7" w:rsidRDefault="00BD41F7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Athletic physicals are NOT required for participation in the program.</w:t>
      </w:r>
    </w:p>
    <w:p w:rsidR="00BD41F7" w:rsidRPr="00C7575E" w:rsidRDefault="00BD41F7" w:rsidP="00C7575E">
      <w:pPr>
        <w:pStyle w:val="NoSpacing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Transportation home will NOT be provided.</w:t>
      </w: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DF0DC7">
      <w:pPr>
        <w:pStyle w:val="NoSpacing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Default="000A6CAF" w:rsidP="00A775FE">
      <w:pPr>
        <w:pStyle w:val="NoSpacing"/>
        <w:ind w:left="-1620"/>
        <w:rPr>
          <w:rFonts w:ascii="Georgia" w:hAnsi="Georgia"/>
        </w:rPr>
      </w:pPr>
    </w:p>
    <w:p w:rsidR="000A6CAF" w:rsidRPr="0020199F" w:rsidRDefault="000A6CAF" w:rsidP="00A775FE">
      <w:pPr>
        <w:pStyle w:val="NoSpacing"/>
        <w:ind w:left="-1620"/>
        <w:rPr>
          <w:rFonts w:ascii="Georgia" w:hAnsi="Georgia"/>
        </w:rPr>
      </w:pPr>
    </w:p>
    <w:sectPr w:rsidR="000A6CAF" w:rsidRPr="0020199F" w:rsidSect="00935A11">
      <w:headerReference w:type="even" r:id="rId8"/>
      <w:headerReference w:type="default" r:id="rId9"/>
      <w:pgSz w:w="12240" w:h="15840"/>
      <w:pgMar w:top="2736" w:right="1440" w:bottom="1080" w:left="31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BC6" w:rsidRDefault="00581BC6" w:rsidP="002D7A0A">
      <w:pPr>
        <w:spacing w:after="0" w:line="240" w:lineRule="auto"/>
      </w:pPr>
      <w:r>
        <w:separator/>
      </w:r>
    </w:p>
  </w:endnote>
  <w:endnote w:type="continuationSeparator" w:id="0">
    <w:p w:rsidR="00581BC6" w:rsidRDefault="00581BC6" w:rsidP="002D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BC6" w:rsidRDefault="00581BC6" w:rsidP="002D7A0A">
      <w:pPr>
        <w:spacing w:after="0" w:line="240" w:lineRule="auto"/>
      </w:pPr>
      <w:r>
        <w:separator/>
      </w:r>
    </w:p>
  </w:footnote>
  <w:footnote w:type="continuationSeparator" w:id="0">
    <w:p w:rsidR="00581BC6" w:rsidRDefault="00581BC6" w:rsidP="002D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A0A" w:rsidRDefault="00BD41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6766" o:spid="_x0000_s2050" type="#_x0000_t75" style="position:absolute;margin-left:0;margin-top:0;width:611.9pt;height:791.9pt;z-index:-251658752;mso-position-horizontal:center;mso-position-horizontal-relative:margin;mso-position-vertical:center;mso-position-vertical-relative:margin" o:allowincell="f">
          <v:imagedata r:id="rId1" o:title="EPS-Collateral-Design-interim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sz w:val="24"/>
      </w:rPr>
    </w:pPr>
  </w:p>
  <w:p w:rsid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</w:pPr>
  </w:p>
  <w:p w:rsidR="00573D5D" w:rsidRPr="00573D5D" w:rsidRDefault="00573D5D" w:rsidP="00573D5D">
    <w:pPr>
      <w:pStyle w:val="Header"/>
      <w:tabs>
        <w:tab w:val="clear" w:pos="4680"/>
        <w:tab w:val="clear" w:pos="9360"/>
        <w:tab w:val="left" w:pos="6925"/>
      </w:tabs>
      <w:jc w:val="both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23509"/>
    <w:multiLevelType w:val="hybridMultilevel"/>
    <w:tmpl w:val="031EFAB2"/>
    <w:lvl w:ilvl="0" w:tplc="0EB0FCAC">
      <w:start w:val="1"/>
      <w:numFmt w:val="decimal"/>
      <w:lvlText w:val="%1."/>
      <w:lvlJc w:val="left"/>
      <w:pPr>
        <w:ind w:left="-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0A"/>
    <w:rsid w:val="000A6CAF"/>
    <w:rsid w:val="00106698"/>
    <w:rsid w:val="00160F62"/>
    <w:rsid w:val="0020199F"/>
    <w:rsid w:val="002D7A0A"/>
    <w:rsid w:val="0047306E"/>
    <w:rsid w:val="005628BD"/>
    <w:rsid w:val="00573D5D"/>
    <w:rsid w:val="00581BC6"/>
    <w:rsid w:val="006605F8"/>
    <w:rsid w:val="0068575A"/>
    <w:rsid w:val="00832705"/>
    <w:rsid w:val="00935A11"/>
    <w:rsid w:val="00A775FE"/>
    <w:rsid w:val="00B213C3"/>
    <w:rsid w:val="00B2357C"/>
    <w:rsid w:val="00B264A5"/>
    <w:rsid w:val="00BD41F7"/>
    <w:rsid w:val="00C219AF"/>
    <w:rsid w:val="00C7575E"/>
    <w:rsid w:val="00D7019C"/>
    <w:rsid w:val="00D83554"/>
    <w:rsid w:val="00DD3B86"/>
    <w:rsid w:val="00DF0DC7"/>
    <w:rsid w:val="00E677ED"/>
    <w:rsid w:val="00F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7CB3E5"/>
  <w15:docId w15:val="{3EA5EC96-C4AC-4271-AE32-590D50FC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0A"/>
  </w:style>
  <w:style w:type="paragraph" w:styleId="Footer">
    <w:name w:val="footer"/>
    <w:basedOn w:val="Normal"/>
    <w:link w:val="FooterChar"/>
    <w:uiPriority w:val="99"/>
    <w:unhideWhenUsed/>
    <w:rsid w:val="002D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0A"/>
  </w:style>
  <w:style w:type="paragraph" w:styleId="NoSpacing">
    <w:name w:val="No Spacing"/>
    <w:uiPriority w:val="1"/>
    <w:qFormat/>
    <w:rsid w:val="00F451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Andrew</dc:creator>
  <cp:keywords/>
  <dc:description/>
  <cp:lastModifiedBy>Polk, Robert</cp:lastModifiedBy>
  <cp:revision>3</cp:revision>
  <cp:lastPrinted>2013-07-15T19:03:00Z</cp:lastPrinted>
  <dcterms:created xsi:type="dcterms:W3CDTF">2018-08-02T18:50:00Z</dcterms:created>
  <dcterms:modified xsi:type="dcterms:W3CDTF">2018-08-02T19:07:00Z</dcterms:modified>
</cp:coreProperties>
</file>